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851C5" w14:textId="6C0C1854" w:rsidR="00887F70" w:rsidRPr="00887F70" w:rsidRDefault="00887F70" w:rsidP="00887F70">
      <w:pPr>
        <w:spacing w:after="0" w:line="240" w:lineRule="auto"/>
        <w:ind w:left="5670"/>
        <w:rPr>
          <w:rFonts w:ascii="Times New Roman" w:eastAsia="SimSun" w:hAnsi="Times New Roman" w:cs="Times New Roman"/>
          <w:sz w:val="24"/>
          <w:szCs w:val="24"/>
          <w:lang w:eastAsia="ru-RU"/>
        </w:rPr>
      </w:pPr>
      <w:bookmarkStart w:id="0" w:name="_Hlk153203012"/>
      <w:r w:rsidRPr="00887F70">
        <w:rPr>
          <w:rFonts w:ascii="Times New Roman" w:eastAsia="SimSun" w:hAnsi="Times New Roman" w:cs="Times New Roman"/>
          <w:sz w:val="24"/>
          <w:szCs w:val="24"/>
          <w:lang w:eastAsia="ru-RU"/>
        </w:rPr>
        <w:t>Додаток 5</w:t>
      </w:r>
    </w:p>
    <w:p w14:paraId="5175CA88" w14:textId="6B47892C" w:rsidR="00887F70" w:rsidRPr="00887F70" w:rsidRDefault="00887F70" w:rsidP="00887F70">
      <w:pPr>
        <w:spacing w:after="0" w:line="240" w:lineRule="auto"/>
        <w:ind w:left="5670"/>
        <w:jc w:val="both"/>
        <w:rPr>
          <w:rFonts w:ascii="Times New Roman" w:eastAsia="Times New Roman" w:hAnsi="Times New Roman" w:cs="Times New Roman"/>
          <w:color w:val="000000"/>
          <w:sz w:val="24"/>
          <w:szCs w:val="24"/>
          <w:lang w:eastAsia="ru-RU"/>
        </w:rPr>
      </w:pPr>
      <w:r w:rsidRPr="00887F70">
        <w:rPr>
          <w:rFonts w:ascii="Times New Roman" w:eastAsia="Times New Roman" w:hAnsi="Times New Roman" w:cs="Times New Roman"/>
          <w:sz w:val="24"/>
          <w:szCs w:val="24"/>
          <w:lang w:eastAsia="ru-RU"/>
        </w:rPr>
        <w:t xml:space="preserve">до рішення сімдесят шостої позачергової сесії </w:t>
      </w:r>
      <w:r w:rsidRPr="00887F70">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sidR="00FC6804">
        <w:rPr>
          <w:rFonts w:ascii="Times New Roman" w:eastAsia="Times New Roman" w:hAnsi="Times New Roman" w:cs="Times New Roman"/>
          <w:color w:val="000000"/>
          <w:sz w:val="24"/>
          <w:szCs w:val="24"/>
          <w:lang w:eastAsia="ru-RU"/>
        </w:rPr>
        <w:t>03.12</w:t>
      </w:r>
      <w:r w:rsidRPr="00887F70">
        <w:rPr>
          <w:rFonts w:ascii="Times New Roman" w:eastAsia="Times New Roman" w:hAnsi="Times New Roman" w:cs="Times New Roman"/>
          <w:color w:val="000000"/>
          <w:sz w:val="24"/>
          <w:szCs w:val="24"/>
          <w:lang w:eastAsia="ru-RU"/>
        </w:rPr>
        <w:t>.2025 р. №</w:t>
      </w:r>
      <w:r w:rsidR="009F48C7">
        <w:rPr>
          <w:rFonts w:ascii="Times New Roman" w:eastAsia="Times New Roman" w:hAnsi="Times New Roman" w:cs="Times New Roman"/>
          <w:color w:val="000000"/>
          <w:sz w:val="24"/>
          <w:szCs w:val="24"/>
          <w:lang w:eastAsia="ru-RU"/>
        </w:rPr>
        <w:t>3558</w:t>
      </w:r>
    </w:p>
    <w:p w14:paraId="2EE7A6B0" w14:textId="77777777" w:rsidR="00887F70" w:rsidRPr="00887F70" w:rsidRDefault="00887F70" w:rsidP="00887F70">
      <w:pPr>
        <w:spacing w:after="0" w:line="240" w:lineRule="auto"/>
        <w:ind w:left="5103"/>
        <w:jc w:val="both"/>
        <w:rPr>
          <w:rFonts w:ascii="Times New Roman" w:eastAsia="Times New Roman" w:hAnsi="Times New Roman" w:cs="Times New Roman"/>
          <w:color w:val="000000"/>
          <w:sz w:val="24"/>
          <w:szCs w:val="24"/>
          <w:lang w:eastAsia="ru-RU"/>
        </w:rPr>
      </w:pPr>
    </w:p>
    <w:p w14:paraId="07F27B44" w14:textId="77777777" w:rsidR="00887F70" w:rsidRPr="00887F70" w:rsidRDefault="00887F70" w:rsidP="00887F70">
      <w:pPr>
        <w:spacing w:after="0" w:line="240" w:lineRule="auto"/>
        <w:ind w:left="5103"/>
        <w:jc w:val="both"/>
        <w:rPr>
          <w:rFonts w:ascii="Times New Roman" w:eastAsia="Times New Roman" w:hAnsi="Times New Roman" w:cs="Times New Roman"/>
          <w:color w:val="000000"/>
          <w:sz w:val="28"/>
          <w:szCs w:val="28"/>
          <w:lang w:eastAsia="ru-RU"/>
        </w:rPr>
      </w:pPr>
    </w:p>
    <w:bookmarkEnd w:id="0"/>
    <w:p w14:paraId="6208FF61" w14:textId="77777777" w:rsidR="00887F70" w:rsidRPr="00887F70" w:rsidRDefault="00887F70" w:rsidP="00887F70">
      <w:pPr>
        <w:pStyle w:val="a8"/>
        <w:ind w:left="0"/>
        <w:jc w:val="center"/>
        <w:rPr>
          <w:sz w:val="28"/>
          <w:szCs w:val="28"/>
          <w:lang w:val="uk-UA"/>
        </w:rPr>
      </w:pPr>
      <w:r w:rsidRPr="00887F70">
        <w:rPr>
          <w:sz w:val="28"/>
          <w:szCs w:val="28"/>
          <w:lang w:val="uk-UA"/>
        </w:rPr>
        <w:t>ПОРЯДОК</w:t>
      </w:r>
    </w:p>
    <w:p w14:paraId="0E3A08C7" w14:textId="77777777" w:rsidR="00887F70" w:rsidRPr="00887F70" w:rsidRDefault="00887F70" w:rsidP="00887F70">
      <w:pPr>
        <w:spacing w:after="0" w:line="240" w:lineRule="auto"/>
        <w:jc w:val="center"/>
        <w:rPr>
          <w:rFonts w:ascii="Times New Roman" w:eastAsia="Times New Roman" w:hAnsi="Times New Roman" w:cs="Times New Roman"/>
          <w:sz w:val="28"/>
          <w:szCs w:val="28"/>
          <w:lang w:eastAsia="ru-RU"/>
        </w:rPr>
      </w:pPr>
      <w:bookmarkStart w:id="1" w:name="_Hlk143853071"/>
      <w:r w:rsidRPr="00887F70">
        <w:rPr>
          <w:rFonts w:ascii="Times New Roman" w:hAnsi="Times New Roman" w:cs="Times New Roman"/>
          <w:sz w:val="28"/>
          <w:szCs w:val="28"/>
        </w:rPr>
        <w:t>надання грошової допомоги на поховання</w:t>
      </w:r>
      <w:bookmarkStart w:id="2" w:name="_Hlk159943189"/>
      <w:r w:rsidRPr="00887F70">
        <w:rPr>
          <w:rFonts w:ascii="Times New Roman" w:hAnsi="Times New Roman" w:cs="Times New Roman"/>
          <w:sz w:val="28"/>
          <w:szCs w:val="28"/>
        </w:rPr>
        <w:t xml:space="preserve"> деяких категорій осіб </w:t>
      </w:r>
      <w:bookmarkStart w:id="3" w:name="_Hlk159930939"/>
      <w:bookmarkEnd w:id="2"/>
      <w:r w:rsidRPr="00887F70">
        <w:rPr>
          <w:rFonts w:ascii="Times New Roman" w:hAnsi="Times New Roman" w:cs="Times New Roman"/>
          <w:sz w:val="28"/>
          <w:szCs w:val="28"/>
        </w:rPr>
        <w:t xml:space="preserve">виконавцю волевиявлення померлого або особі, яка зобов’язалася поховати померлого  </w:t>
      </w:r>
      <w:bookmarkEnd w:id="3"/>
    </w:p>
    <w:p w14:paraId="636F7A48" w14:textId="77777777" w:rsidR="00887F70" w:rsidRPr="00887F70" w:rsidRDefault="00887F70" w:rsidP="00887F70">
      <w:pPr>
        <w:spacing w:after="0" w:line="240" w:lineRule="auto"/>
        <w:ind w:left="360"/>
        <w:jc w:val="center"/>
        <w:rPr>
          <w:rFonts w:ascii="Times New Roman" w:eastAsia="Times New Roman" w:hAnsi="Times New Roman" w:cs="Times New Roman"/>
          <w:sz w:val="28"/>
          <w:szCs w:val="28"/>
          <w:lang w:eastAsia="ru-RU"/>
        </w:rPr>
      </w:pPr>
    </w:p>
    <w:p w14:paraId="46B2FAA4" w14:textId="77777777" w:rsidR="00887F70" w:rsidRPr="00887F70" w:rsidRDefault="00887F70" w:rsidP="00887F70">
      <w:pPr>
        <w:spacing w:after="120" w:line="240" w:lineRule="auto"/>
        <w:ind w:left="357"/>
        <w:jc w:val="center"/>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 xml:space="preserve">1. Загальні положення </w:t>
      </w:r>
    </w:p>
    <w:bookmarkEnd w:id="1"/>
    <w:p w14:paraId="5B46414A" w14:textId="77777777" w:rsidR="00887F70" w:rsidRPr="00887F70" w:rsidRDefault="00887F70" w:rsidP="00887F70">
      <w:pPr>
        <w:tabs>
          <w:tab w:val="left" w:pos="567"/>
          <w:tab w:val="left" w:pos="709"/>
        </w:tabs>
        <w:spacing w:after="0" w:line="240" w:lineRule="auto"/>
        <w:ind w:firstLine="709"/>
        <w:jc w:val="both"/>
        <w:rPr>
          <w:rFonts w:ascii="Times New Roman" w:eastAsia="Times New Roman" w:hAnsi="Times New Roman" w:cs="Times New Roman"/>
          <w:sz w:val="28"/>
          <w:szCs w:val="28"/>
        </w:rPr>
      </w:pPr>
      <w:r w:rsidRPr="00887F70">
        <w:rPr>
          <w:rFonts w:ascii="Times New Roman" w:hAnsi="Times New Roman" w:cs="Times New Roman"/>
          <w:sz w:val="28"/>
          <w:szCs w:val="28"/>
        </w:rPr>
        <w:t xml:space="preserve">1.1. </w:t>
      </w:r>
      <w:r w:rsidRPr="00887F70">
        <w:rPr>
          <w:rFonts w:ascii="Times New Roman" w:hAnsi="Times New Roman" w:cs="Times New Roman"/>
          <w:sz w:val="28"/>
          <w:szCs w:val="28"/>
          <w:shd w:val="clear" w:color="auto" w:fill="FFFFFF"/>
        </w:rPr>
        <w:t xml:space="preserve">Цей Порядок визначає механізм </w:t>
      </w:r>
      <w:bookmarkStart w:id="4" w:name="_Hlk159939052"/>
      <w:r w:rsidRPr="00887F7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bookmarkEnd w:id="4"/>
      <w:r w:rsidRPr="00887F70">
        <w:rPr>
          <w:rFonts w:ascii="Times New Roman" w:hAnsi="Times New Roman" w:cs="Times New Roman"/>
          <w:sz w:val="28"/>
          <w:szCs w:val="28"/>
        </w:rPr>
        <w:t xml:space="preserve">, </w:t>
      </w:r>
      <w:r w:rsidRPr="00887F70">
        <w:rPr>
          <w:rFonts w:ascii="Times New Roman" w:eastAsia="Times New Roman" w:hAnsi="Times New Roman" w:cs="Times New Roman"/>
          <w:sz w:val="28"/>
          <w:szCs w:val="28"/>
        </w:rPr>
        <w:t>за рахунок коштів бюджету територіальної громади (далі - Порядок).</w:t>
      </w:r>
    </w:p>
    <w:p w14:paraId="31439A50" w14:textId="77777777" w:rsidR="00887F70" w:rsidRPr="00887F70" w:rsidRDefault="00887F70" w:rsidP="00887F70">
      <w:pPr>
        <w:tabs>
          <w:tab w:val="left" w:pos="567"/>
        </w:tabs>
        <w:spacing w:after="0" w:line="240" w:lineRule="auto"/>
        <w:ind w:firstLine="709"/>
        <w:jc w:val="both"/>
        <w:rPr>
          <w:rFonts w:ascii="Times New Roman" w:eastAsia="Times New Roman" w:hAnsi="Times New Roman"/>
          <w:color w:val="000000"/>
          <w:sz w:val="28"/>
          <w:szCs w:val="28"/>
        </w:rPr>
      </w:pPr>
      <w:r w:rsidRPr="00887F70">
        <w:rPr>
          <w:rFonts w:ascii="Times New Roman" w:eastAsia="Times New Roman" w:hAnsi="Times New Roman" w:cs="Times New Roman"/>
          <w:sz w:val="28"/>
          <w:szCs w:val="28"/>
        </w:rPr>
        <w:t xml:space="preserve">1.2. Порядок розроблений на виконання </w:t>
      </w:r>
      <w:r w:rsidRPr="00887F70">
        <w:rPr>
          <w:rFonts w:ascii="Times New Roman" w:eastAsia="Times New Roman" w:hAnsi="Times New Roman"/>
          <w:sz w:val="28"/>
          <w:szCs w:val="28"/>
          <w:lang w:eastAsia="ru-RU"/>
        </w:rPr>
        <w:t>Програми «Турбота» Хорольської міської ради Лубенського району Полтавської області на 2028-2030 роки (далі – Програма).</w:t>
      </w:r>
    </w:p>
    <w:p w14:paraId="0983AE28" w14:textId="77777777" w:rsidR="00887F70" w:rsidRPr="00887F70" w:rsidRDefault="00887F70" w:rsidP="00887F70">
      <w:pPr>
        <w:tabs>
          <w:tab w:val="left" w:pos="567"/>
        </w:tabs>
        <w:spacing w:after="0" w:line="240" w:lineRule="auto"/>
        <w:ind w:firstLine="709"/>
        <w:jc w:val="both"/>
        <w:rPr>
          <w:rFonts w:ascii="Times New Roman" w:hAnsi="Times New Roman" w:cs="Times New Roman"/>
          <w:sz w:val="28"/>
          <w:szCs w:val="28"/>
        </w:rPr>
      </w:pPr>
      <w:r w:rsidRPr="00887F70">
        <w:rPr>
          <w:rFonts w:ascii="Times New Roman" w:eastAsia="Times New Roman" w:hAnsi="Times New Roman"/>
          <w:color w:val="000000"/>
          <w:sz w:val="28"/>
          <w:szCs w:val="28"/>
        </w:rPr>
        <w:t>1.</w:t>
      </w:r>
      <w:r w:rsidRPr="00887F70">
        <w:rPr>
          <w:rFonts w:ascii="Times New Roman" w:hAnsi="Times New Roman" w:cs="Times New Roman"/>
          <w:sz w:val="28"/>
          <w:szCs w:val="28"/>
        </w:rPr>
        <w:t>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поховання та  похоронну справу», постанова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(із змінами, внесеними постановою Кабінету Міністрів України від 31.08.2016 № 578), інші законодавчі та нормативні акти, що регулюють відносини у відповідній сфері.</w:t>
      </w:r>
    </w:p>
    <w:p w14:paraId="1BBCE5C3"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sz w:val="28"/>
          <w:szCs w:val="28"/>
        </w:rPr>
      </w:pPr>
      <w:r w:rsidRPr="00887F70">
        <w:rPr>
          <w:rFonts w:ascii="Times New Roman" w:eastAsia="Calibri" w:hAnsi="Times New Roman" w:cs="Times New Roman"/>
          <w:sz w:val="28"/>
          <w:szCs w:val="28"/>
          <w:lang w:eastAsia="ar-SA"/>
        </w:rPr>
        <w:t xml:space="preserve">1.4. Грошова допомога </w:t>
      </w:r>
      <w:r w:rsidRPr="00887F70">
        <w:rPr>
          <w:rFonts w:ascii="Times New Roman" w:eastAsia="Calibri" w:hAnsi="Times New Roman" w:cs="Times New Roman"/>
          <w:sz w:val="28"/>
          <w:szCs w:val="28"/>
        </w:rPr>
        <w:t xml:space="preserve">на поховання </w:t>
      </w:r>
      <w:r w:rsidRPr="00887F70">
        <w:rPr>
          <w:rFonts w:ascii="Times New Roman" w:hAnsi="Times New Roman" w:cs="Times New Roman"/>
          <w:sz w:val="28"/>
          <w:szCs w:val="28"/>
        </w:rPr>
        <w:t xml:space="preserve">деяких категорій осіб (далі – грошова допомога на поховання) </w:t>
      </w:r>
      <w:r w:rsidRPr="00887F70">
        <w:rPr>
          <w:rFonts w:ascii="Times New Roman" w:eastAsia="Calibri" w:hAnsi="Times New Roman" w:cs="Times New Roman"/>
          <w:sz w:val="28"/>
          <w:szCs w:val="28"/>
        </w:rPr>
        <w:t xml:space="preserve">надається </w:t>
      </w:r>
      <w:r w:rsidRPr="00887F70">
        <w:rPr>
          <w:rFonts w:ascii="Times New Roman" w:hAnsi="Times New Roman" w:cs="Times New Roman"/>
          <w:sz w:val="28"/>
          <w:szCs w:val="28"/>
        </w:rPr>
        <w:t>виконавцю волевиявлення померлого або особі, яка зобов’язалася поховати померлого (далі – отримувач допомоги)</w:t>
      </w:r>
      <w:r w:rsidRPr="00887F70">
        <w:rPr>
          <w:rFonts w:ascii="Times New Roman" w:eastAsia="Calibri" w:hAnsi="Times New Roman" w:cs="Times New Roman"/>
          <w:sz w:val="28"/>
          <w:szCs w:val="28"/>
        </w:rPr>
        <w:t>, які звернулися протягом 6 місяців після смерті:</w:t>
      </w:r>
    </w:p>
    <w:p w14:paraId="38C72A47"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1) аспіранта, докторанта, клінічного ординатора, студента вищого навчального закладу 1-4 рівня акредитації, що навчається за денною формою; учня професійно-технічного навчального закладу, якщо померлий не утримувався особою, застрахованою в системі загальнообов’язкового державного соціального страхування; особи, яка перебувала на утриманні зазначених осіб;</w:t>
      </w:r>
    </w:p>
    <w:p w14:paraId="4BADC7B9"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2) дитини, на яку один з батьків (опікун, піклувальник, усиновитель), що не застрахований в системі загальнообов’язкового державного соціального страхування, отримував допомогу відповідно до Закону України «Про державну допомогу сім’ям з дітьми»;</w:t>
      </w:r>
    </w:p>
    <w:p w14:paraId="64D3ED8E"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 xml:space="preserve">3) особи, не застрахованої в системі загальнообов’язкового державного соціального страхування, яка отримувала на дитину допомогу відповідно до Закону України «Про державну допомогу сім’ям з дітьми» або Закону України </w:t>
      </w:r>
      <w:r w:rsidRPr="00887F70">
        <w:rPr>
          <w:rFonts w:ascii="Times New Roman" w:eastAsia="Calibri" w:hAnsi="Times New Roman" w:cs="Times New Roman"/>
          <w:color w:val="0D0D0D"/>
          <w:sz w:val="28"/>
          <w:szCs w:val="28"/>
        </w:rPr>
        <w:lastRenderedPageBreak/>
        <w:t>«Про державну соціальну допомогу особам з інвалідністю з дитинства та дітям з інвалідністю»;</w:t>
      </w:r>
    </w:p>
    <w:p w14:paraId="314D4943"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4) особи, яка не досягла пенсійного віку та на момент смерті не працювала, не перебувала на службі, не зареєстрована в центрі зайнятості як безробітна;</w:t>
      </w:r>
    </w:p>
    <w:p w14:paraId="7D005FA9"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5) особи, яка не має право на отримання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w:t>
      </w:r>
    </w:p>
    <w:p w14:paraId="1262CBCF"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 xml:space="preserve">6) особи, яка </w:t>
      </w:r>
      <w:bookmarkStart w:id="5" w:name="_Hlk159942562"/>
      <w:r w:rsidRPr="00887F70">
        <w:rPr>
          <w:rFonts w:ascii="Times New Roman" w:eastAsia="Calibri" w:hAnsi="Times New Roman" w:cs="Times New Roman"/>
          <w:color w:val="0D0D0D"/>
          <w:sz w:val="28"/>
          <w:szCs w:val="28"/>
        </w:rPr>
        <w:t xml:space="preserve">мала право на призначення пенсії або державної соціальної допомоги відповідно до Закону України «Про державну соціальну допомогу особам, які не мають права на пенсію, та особам з інвалідністю», але за життя таким правом не скористалися.  </w:t>
      </w:r>
    </w:p>
    <w:bookmarkEnd w:id="5"/>
    <w:p w14:paraId="73318FF3" w14:textId="77777777" w:rsidR="00887F70" w:rsidRPr="00887F70" w:rsidRDefault="00887F70" w:rsidP="00887F70">
      <w:pPr>
        <w:tabs>
          <w:tab w:val="left" w:pos="567"/>
        </w:tabs>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 xml:space="preserve">1.5. </w:t>
      </w:r>
      <w:r w:rsidRPr="00887F70">
        <w:rPr>
          <w:rFonts w:ascii="Times New Roman" w:eastAsia="Calibri" w:hAnsi="Times New Roman" w:cs="Times New Roman"/>
          <w:sz w:val="28"/>
          <w:szCs w:val="28"/>
          <w:lang w:eastAsia="ar-SA"/>
        </w:rPr>
        <w:t xml:space="preserve">Грошова допомога </w:t>
      </w:r>
      <w:r w:rsidRPr="00887F70">
        <w:rPr>
          <w:rFonts w:ascii="Times New Roman" w:eastAsia="Calibri" w:hAnsi="Times New Roman" w:cs="Times New Roman"/>
          <w:sz w:val="28"/>
          <w:szCs w:val="28"/>
        </w:rPr>
        <w:t xml:space="preserve">на поховання </w:t>
      </w:r>
      <w:r w:rsidRPr="00887F70">
        <w:rPr>
          <w:rFonts w:ascii="Times New Roman" w:eastAsia="Calibri" w:hAnsi="Times New Roman" w:cs="Times New Roman"/>
          <w:sz w:val="28"/>
          <w:szCs w:val="28"/>
          <w:lang w:eastAsia="ru-RU"/>
        </w:rPr>
        <w:t xml:space="preserve">померлої особи надається за умови проживання її на території Хорольської територіальної громади на момент смерті.                                          </w:t>
      </w:r>
    </w:p>
    <w:p w14:paraId="4F6C4F9E" w14:textId="77777777" w:rsidR="00887F70" w:rsidRPr="00887F70" w:rsidRDefault="00887F70" w:rsidP="00887F70">
      <w:pPr>
        <w:tabs>
          <w:tab w:val="left" w:pos="567"/>
        </w:tabs>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1.6.  У разі коли померла особа з числа внутрішньо – переміщених осіб, на момент смерті вона повинна перебувати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0937416F" w14:textId="77777777" w:rsidR="00887F70" w:rsidRPr="00887F70" w:rsidRDefault="00887F70" w:rsidP="00887F70">
      <w:pPr>
        <w:pStyle w:val="Textbody"/>
        <w:tabs>
          <w:tab w:val="left" w:pos="567"/>
          <w:tab w:val="left" w:pos="851"/>
        </w:tabs>
        <w:spacing w:after="0"/>
        <w:ind w:firstLine="709"/>
        <w:jc w:val="both"/>
        <w:rPr>
          <w:sz w:val="16"/>
          <w:szCs w:val="16"/>
          <w:lang w:val="uk-UA"/>
        </w:rPr>
      </w:pPr>
      <w:r w:rsidRPr="00887F70">
        <w:rPr>
          <w:rFonts w:cs="Times New Roman"/>
          <w:sz w:val="28"/>
          <w:szCs w:val="28"/>
          <w:lang w:val="uk-UA"/>
        </w:rPr>
        <w:t>1.7</w:t>
      </w:r>
      <w:r w:rsidRPr="00887F70">
        <w:rPr>
          <w:sz w:val="28"/>
          <w:szCs w:val="28"/>
          <w:lang w:val="uk-UA"/>
        </w:rPr>
        <w:t>.  Грошова допомога на поховання надається протягом шести місяців з дня смерті особи, у розмірі, встановленому на день смерті.</w:t>
      </w:r>
    </w:p>
    <w:p w14:paraId="27D5FB6B" w14:textId="77777777" w:rsidR="00887F70" w:rsidRPr="00887F70" w:rsidRDefault="00887F70" w:rsidP="00887F70">
      <w:pPr>
        <w:widowControl w:val="0"/>
        <w:tabs>
          <w:tab w:val="left" w:pos="567"/>
        </w:tabs>
        <w:suppressAutoHyphens/>
        <w:spacing w:after="0" w:line="240" w:lineRule="auto"/>
        <w:ind w:firstLine="709"/>
        <w:jc w:val="both"/>
        <w:rPr>
          <w:rFonts w:ascii="Times New Roman" w:eastAsia="Andale Sans UI" w:hAnsi="Times New Roman" w:cs="Tahoma"/>
          <w:kern w:val="1"/>
          <w:sz w:val="16"/>
          <w:szCs w:val="16"/>
          <w:lang w:eastAsia="fa-IR" w:bidi="fa-IR"/>
        </w:rPr>
      </w:pPr>
      <w:r w:rsidRPr="00887F70">
        <w:rPr>
          <w:rFonts w:ascii="Times New Roman" w:eastAsia="Andale Sans UI" w:hAnsi="Times New Roman" w:cs="Tahoma"/>
          <w:kern w:val="1"/>
          <w:sz w:val="28"/>
          <w:szCs w:val="28"/>
          <w:lang w:eastAsia="fa-IR" w:bidi="fa-IR"/>
        </w:rPr>
        <w:t xml:space="preserve">1.8. </w:t>
      </w:r>
      <w:r w:rsidRPr="00887F70">
        <w:rPr>
          <w:rFonts w:ascii="Times New Roman" w:hAnsi="Times New Roman" w:cs="Times New Roman"/>
          <w:sz w:val="28"/>
          <w:szCs w:val="28"/>
        </w:rPr>
        <w:t>Грошова</w:t>
      </w:r>
      <w:r w:rsidRPr="00887F70">
        <w:rPr>
          <w:sz w:val="28"/>
          <w:szCs w:val="28"/>
        </w:rPr>
        <w:t xml:space="preserve"> </w:t>
      </w:r>
      <w:r w:rsidRPr="00887F70">
        <w:rPr>
          <w:rFonts w:ascii="Times New Roman" w:hAnsi="Times New Roman" w:cs="Times New Roman"/>
          <w:sz w:val="28"/>
          <w:szCs w:val="28"/>
        </w:rPr>
        <w:t>д</w:t>
      </w:r>
      <w:r w:rsidRPr="00887F70">
        <w:rPr>
          <w:rFonts w:ascii="Times New Roman" w:eastAsia="Andale Sans UI" w:hAnsi="Times New Roman" w:cs="Times New Roman"/>
          <w:kern w:val="1"/>
          <w:sz w:val="28"/>
          <w:szCs w:val="28"/>
          <w:lang w:eastAsia="fa-IR" w:bidi="fa-IR"/>
        </w:rPr>
        <w:t>опомога на поховання не</w:t>
      </w:r>
      <w:r w:rsidRPr="00887F70">
        <w:rPr>
          <w:rFonts w:ascii="Times New Roman" w:eastAsia="Andale Sans UI" w:hAnsi="Times New Roman" w:cs="Tahoma"/>
          <w:kern w:val="1"/>
          <w:sz w:val="28"/>
          <w:szCs w:val="28"/>
          <w:lang w:eastAsia="fa-IR" w:bidi="fa-IR"/>
        </w:rPr>
        <w:t xml:space="preserve"> виплачується у разі смерті особи, яка перебувала на повному державному утриманні у відповідній установі (закладі), крім випадків, коли поховання здійснюється виконавцем волевиявлення померлого або особою, яка зобов'язалася поховати померлого.</w:t>
      </w:r>
    </w:p>
    <w:p w14:paraId="571B0545" w14:textId="77777777" w:rsidR="00887F70" w:rsidRPr="00887F70" w:rsidRDefault="00887F70" w:rsidP="00887F70">
      <w:pPr>
        <w:pStyle w:val="Style7"/>
        <w:widowControl/>
        <w:ind w:firstLine="709"/>
        <w:jc w:val="both"/>
        <w:rPr>
          <w:sz w:val="28"/>
          <w:szCs w:val="28"/>
          <w:shd w:val="clear" w:color="auto" w:fill="FFFFFF"/>
        </w:rPr>
      </w:pPr>
      <w:r w:rsidRPr="00887F70">
        <w:rPr>
          <w:sz w:val="28"/>
          <w:szCs w:val="28"/>
          <w:lang w:eastAsia="ru-RU"/>
        </w:rPr>
        <w:t xml:space="preserve">1.9. Підставою для </w:t>
      </w:r>
      <w:r w:rsidRPr="00887F70">
        <w:rPr>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 є відповідне розпорядження міського голови Хорольської міської ради Лубенського району Полтавської області.</w:t>
      </w:r>
    </w:p>
    <w:p w14:paraId="42A61A42" w14:textId="77777777" w:rsidR="00887F70" w:rsidRPr="00887F70" w:rsidRDefault="00887F70" w:rsidP="00887F70">
      <w:pPr>
        <w:pStyle w:val="Style7"/>
        <w:widowControl/>
        <w:spacing w:before="120" w:after="120"/>
        <w:ind w:left="-425" w:right="-142" w:firstLine="709"/>
        <w:jc w:val="center"/>
        <w:rPr>
          <w:sz w:val="28"/>
          <w:szCs w:val="28"/>
          <w:lang w:eastAsia="ru-RU"/>
        </w:rPr>
      </w:pPr>
      <w:r w:rsidRPr="00887F70">
        <w:rPr>
          <w:sz w:val="28"/>
          <w:szCs w:val="28"/>
          <w:lang w:eastAsia="ru-RU"/>
        </w:rPr>
        <w:t xml:space="preserve">2. Порядок оформлення документів та опрацювання заяв для отримання </w:t>
      </w:r>
      <w:r w:rsidRPr="00887F70">
        <w:rPr>
          <w:sz w:val="28"/>
          <w:szCs w:val="28"/>
          <w:lang w:eastAsia="ru-RU"/>
        </w:rPr>
        <w:br/>
        <w:t xml:space="preserve">грошової допомоги на поховання </w:t>
      </w:r>
    </w:p>
    <w:p w14:paraId="794A28EB"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 xml:space="preserve">2.1. Для отримання грошової допомоги на поховання отримувач грошової допомоги подає заяву довільної форми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2D10C27F"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hAnsi="Times New Roman" w:cs="Times New Roman"/>
          <w:sz w:val="28"/>
          <w:szCs w:val="28"/>
        </w:rPr>
        <w:t xml:space="preserve">2.2. До заяви додаються  документи:  </w:t>
      </w:r>
    </w:p>
    <w:p w14:paraId="7702572D" w14:textId="77777777" w:rsidR="00887F70" w:rsidRPr="00887F70" w:rsidRDefault="00887F70" w:rsidP="00887F70">
      <w:pPr>
        <w:spacing w:after="0" w:line="240" w:lineRule="auto"/>
        <w:ind w:firstLine="709"/>
        <w:jc w:val="both"/>
        <w:rPr>
          <w:rFonts w:ascii="Times New Roman" w:hAnsi="Times New Roman" w:cs="Times New Roman"/>
          <w:color w:val="000000"/>
          <w:sz w:val="28"/>
          <w:szCs w:val="28"/>
        </w:rPr>
      </w:pPr>
      <w:r w:rsidRPr="00887F70">
        <w:rPr>
          <w:rFonts w:ascii="Times New Roman" w:hAnsi="Times New Roman" w:cs="Times New Roman"/>
          <w:color w:val="000000"/>
          <w:sz w:val="28"/>
          <w:szCs w:val="28"/>
        </w:rPr>
        <w:t xml:space="preserve">1) копія паспорта громадянина України (ID - картка) або інший документ, що посвідчує особу </w:t>
      </w:r>
      <w:r w:rsidRPr="00887F70">
        <w:rPr>
          <w:rFonts w:ascii="Times New Roman" w:hAnsi="Times New Roman" w:cs="Times New Roman"/>
          <w:sz w:val="28"/>
          <w:szCs w:val="28"/>
        </w:rPr>
        <w:t>отримувача допомоги</w:t>
      </w:r>
      <w:r w:rsidRPr="00887F70">
        <w:rPr>
          <w:rFonts w:ascii="Times New Roman" w:hAnsi="Times New Roman" w:cs="Times New Roman"/>
          <w:color w:val="000000"/>
          <w:sz w:val="28"/>
          <w:szCs w:val="28"/>
        </w:rPr>
        <w:t xml:space="preserve">;    </w:t>
      </w:r>
    </w:p>
    <w:p w14:paraId="2FD75FC5" w14:textId="77777777" w:rsidR="00887F70" w:rsidRPr="00887F70" w:rsidRDefault="00887F70" w:rsidP="00887F70">
      <w:pPr>
        <w:spacing w:after="0" w:line="240" w:lineRule="auto"/>
        <w:ind w:firstLine="709"/>
        <w:jc w:val="both"/>
        <w:rPr>
          <w:rFonts w:ascii="Times New Roman" w:hAnsi="Times New Roman" w:cs="Times New Roman"/>
          <w:color w:val="000000"/>
          <w:sz w:val="28"/>
          <w:szCs w:val="28"/>
        </w:rPr>
      </w:pPr>
      <w:r w:rsidRPr="00887F70">
        <w:rPr>
          <w:rFonts w:ascii="Times New Roman" w:hAnsi="Times New Roman" w:cs="Times New Roman"/>
          <w:color w:val="000000"/>
          <w:sz w:val="28"/>
          <w:szCs w:val="28"/>
        </w:rPr>
        <w:t xml:space="preserve">2) копія витягу з реєстру територіальної громади </w:t>
      </w:r>
      <w:r w:rsidRPr="00887F70">
        <w:rPr>
          <w:rFonts w:ascii="Times New Roman" w:hAnsi="Times New Roman" w:cs="Times New Roman"/>
          <w:sz w:val="28"/>
          <w:szCs w:val="28"/>
        </w:rPr>
        <w:t>отримувача допомоги</w:t>
      </w:r>
      <w:r w:rsidRPr="00887F70">
        <w:rPr>
          <w:rFonts w:ascii="Times New Roman" w:hAnsi="Times New Roman" w:cs="Times New Roman"/>
          <w:color w:val="000000"/>
          <w:sz w:val="28"/>
          <w:szCs w:val="28"/>
        </w:rPr>
        <w:t>;</w:t>
      </w:r>
    </w:p>
    <w:p w14:paraId="7481DD4F" w14:textId="77777777" w:rsidR="00887F70" w:rsidRPr="00887F70" w:rsidRDefault="00887F70" w:rsidP="00887F70">
      <w:pPr>
        <w:pStyle w:val="a7"/>
        <w:tabs>
          <w:tab w:val="left" w:pos="709"/>
        </w:tabs>
        <w:spacing w:before="0" w:beforeAutospacing="0" w:after="0" w:afterAutospacing="0"/>
        <w:ind w:firstLine="709"/>
        <w:jc w:val="both"/>
        <w:rPr>
          <w:bCs/>
          <w:sz w:val="28"/>
          <w:szCs w:val="28"/>
          <w:lang w:val="uk-UA"/>
        </w:rPr>
      </w:pPr>
      <w:r w:rsidRPr="00887F70">
        <w:rPr>
          <w:color w:val="000000"/>
          <w:sz w:val="28"/>
          <w:szCs w:val="28"/>
          <w:lang w:val="uk-UA"/>
        </w:rPr>
        <w:t xml:space="preserve">3) </w:t>
      </w:r>
      <w:r w:rsidRPr="00887F70">
        <w:rPr>
          <w:bCs/>
          <w:sz w:val="28"/>
          <w:szCs w:val="28"/>
          <w:lang w:val="uk-UA"/>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w:t>
      </w:r>
      <w:r w:rsidRPr="00887F70">
        <w:rPr>
          <w:bCs/>
          <w:sz w:val="28"/>
          <w:szCs w:val="28"/>
          <w:lang w:val="uk-UA"/>
        </w:rPr>
        <w:lastRenderedPageBreak/>
        <w:t xml:space="preserve">облікової картки платника податків та повідомили про це відповідному контролюючому органу і мають відмітку в паспорті) отримувача допомоги; </w:t>
      </w:r>
    </w:p>
    <w:p w14:paraId="35140A40" w14:textId="77777777" w:rsidR="00887F70" w:rsidRPr="00887F70" w:rsidRDefault="00887F70" w:rsidP="00887F70">
      <w:pPr>
        <w:pStyle w:val="a7"/>
        <w:tabs>
          <w:tab w:val="left" w:pos="709"/>
        </w:tabs>
        <w:spacing w:before="0" w:beforeAutospacing="0" w:after="0" w:afterAutospacing="0"/>
        <w:ind w:firstLine="709"/>
        <w:jc w:val="both"/>
        <w:rPr>
          <w:sz w:val="28"/>
          <w:szCs w:val="28"/>
          <w:lang w:val="uk-UA"/>
        </w:rPr>
      </w:pPr>
      <w:r w:rsidRPr="00887F70">
        <w:rPr>
          <w:sz w:val="28"/>
          <w:szCs w:val="28"/>
          <w:lang w:val="uk-UA"/>
        </w:rPr>
        <w:t>4) копія довідки внутрішньо переміщеної особи (померлої);</w:t>
      </w:r>
    </w:p>
    <w:p w14:paraId="5CD9F81D" w14:textId="77777777" w:rsidR="00887F70" w:rsidRPr="00887F70" w:rsidRDefault="00887F70" w:rsidP="00887F70">
      <w:pPr>
        <w:pStyle w:val="a7"/>
        <w:tabs>
          <w:tab w:val="left" w:pos="709"/>
        </w:tabs>
        <w:spacing w:before="0" w:beforeAutospacing="0" w:after="0" w:afterAutospacing="0"/>
        <w:ind w:firstLine="709"/>
        <w:jc w:val="both"/>
        <w:rPr>
          <w:sz w:val="28"/>
          <w:szCs w:val="28"/>
          <w:lang w:val="uk-UA"/>
        </w:rPr>
      </w:pPr>
      <w:r w:rsidRPr="00887F70">
        <w:rPr>
          <w:sz w:val="28"/>
          <w:szCs w:val="28"/>
          <w:lang w:val="uk-UA"/>
        </w:rPr>
        <w:t>5) витяг з Державного реєстру актів цивільного стану громадян про смерть для отримання допомоги на поховання (оригінал);</w:t>
      </w:r>
    </w:p>
    <w:p w14:paraId="31105996" w14:textId="77777777" w:rsidR="00887F70" w:rsidRPr="00887F70" w:rsidRDefault="00887F70" w:rsidP="00887F70">
      <w:pPr>
        <w:pStyle w:val="a7"/>
        <w:tabs>
          <w:tab w:val="left" w:pos="709"/>
        </w:tabs>
        <w:spacing w:before="0" w:beforeAutospacing="0" w:after="0" w:afterAutospacing="0"/>
        <w:ind w:firstLine="709"/>
        <w:jc w:val="both"/>
        <w:rPr>
          <w:sz w:val="28"/>
          <w:szCs w:val="28"/>
          <w:lang w:val="uk-UA"/>
        </w:rPr>
      </w:pPr>
      <w:r w:rsidRPr="00887F70">
        <w:rPr>
          <w:sz w:val="28"/>
          <w:szCs w:val="28"/>
          <w:lang w:val="uk-UA"/>
        </w:rPr>
        <w:t xml:space="preserve">6) копія свідоцтва про смерть; </w:t>
      </w:r>
    </w:p>
    <w:p w14:paraId="5B499C4B" w14:textId="77777777" w:rsidR="00887F70" w:rsidRPr="00887F70" w:rsidRDefault="00887F70" w:rsidP="00887F70">
      <w:pPr>
        <w:pStyle w:val="Style7"/>
        <w:widowControl/>
        <w:ind w:firstLine="709"/>
        <w:jc w:val="both"/>
        <w:rPr>
          <w:sz w:val="28"/>
          <w:szCs w:val="28"/>
        </w:rPr>
      </w:pPr>
      <w:r w:rsidRPr="00887F70">
        <w:rPr>
          <w:sz w:val="28"/>
          <w:szCs w:val="28"/>
        </w:rPr>
        <w:t xml:space="preserve">7) довідка з останнього місця реєстрації (проживання) особи (померлої); </w:t>
      </w:r>
    </w:p>
    <w:p w14:paraId="31FDCA0E" w14:textId="77777777" w:rsidR="00887F70" w:rsidRPr="00887F70" w:rsidRDefault="00887F70" w:rsidP="00887F70">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887F70">
        <w:rPr>
          <w:sz w:val="28"/>
          <w:szCs w:val="28"/>
        </w:rPr>
        <w:t xml:space="preserve">8) </w:t>
      </w:r>
      <w:bookmarkStart w:id="6" w:name="_Hlk210727048"/>
      <w:r w:rsidRPr="00887F70">
        <w:rPr>
          <w:rFonts w:ascii="Times New Roman" w:eastAsia="Times New Roman" w:hAnsi="Times New Roman" w:cs="Times New Roman"/>
          <w:bCs/>
          <w:kern w:val="0"/>
          <w:sz w:val="28"/>
          <w:szCs w:val="28"/>
          <w:lang w:eastAsia="uk-UA"/>
          <w14:ligatures w14:val="none"/>
        </w:rPr>
        <w:t>інформація про назву банку та номер поточного банківського рахунку                    (у форматі IBAN) отримувача допомоги – для зарахування грошової допомоги на поховання;</w:t>
      </w:r>
    </w:p>
    <w:bookmarkEnd w:id="6"/>
    <w:p w14:paraId="703D48A2" w14:textId="77777777" w:rsidR="00887F70" w:rsidRPr="00887F70" w:rsidRDefault="00887F70" w:rsidP="00887F70">
      <w:pPr>
        <w:pStyle w:val="Style7"/>
        <w:ind w:firstLine="709"/>
        <w:jc w:val="both"/>
        <w:rPr>
          <w:sz w:val="28"/>
          <w:szCs w:val="28"/>
          <w:lang w:eastAsia="ru-RU"/>
        </w:rPr>
      </w:pPr>
      <w:r w:rsidRPr="00887F70">
        <w:rPr>
          <w:sz w:val="28"/>
          <w:szCs w:val="28"/>
        </w:rPr>
        <w:t xml:space="preserve">9) </w:t>
      </w:r>
      <w:r w:rsidRPr="00887F70">
        <w:rPr>
          <w:rFonts w:eastAsiaTheme="minorHAnsi"/>
          <w:sz w:val="28"/>
          <w:szCs w:val="28"/>
          <w:lang w:eastAsia="en-US"/>
        </w:rPr>
        <w:t xml:space="preserve">довідка </w:t>
      </w:r>
      <w:r w:rsidRPr="00887F70">
        <w:rPr>
          <w:rFonts w:eastAsia="Calibri"/>
          <w:sz w:val="28"/>
          <w:szCs w:val="28"/>
          <w:lang w:eastAsia="en-US"/>
        </w:rPr>
        <w:t xml:space="preserve">(інформація) </w:t>
      </w:r>
      <w:r w:rsidRPr="00887F70">
        <w:rPr>
          <w:rFonts w:eastAsiaTheme="minorHAnsi"/>
          <w:sz w:val="28"/>
          <w:szCs w:val="28"/>
          <w:lang w:eastAsia="en-US"/>
        </w:rPr>
        <w:t xml:space="preserve">відповідного органу про перебування на обліку в Єдиній інформаційній базі даних про внутрішньо переміщених осіб, станом на дату смерті </w:t>
      </w:r>
      <w:r w:rsidRPr="00887F70">
        <w:rPr>
          <w:sz w:val="28"/>
          <w:szCs w:val="28"/>
        </w:rPr>
        <w:t>(за наявності технічної можливості)</w:t>
      </w:r>
      <w:r w:rsidRPr="00887F70">
        <w:rPr>
          <w:rFonts w:eastAsiaTheme="minorHAnsi"/>
          <w:sz w:val="28"/>
          <w:szCs w:val="28"/>
          <w:lang w:eastAsia="en-US"/>
        </w:rPr>
        <w:t>.</w:t>
      </w:r>
    </w:p>
    <w:p w14:paraId="7A186EFA" w14:textId="77777777" w:rsidR="00887F70" w:rsidRPr="00887F70" w:rsidRDefault="00887F70" w:rsidP="00887F70">
      <w:pPr>
        <w:spacing w:after="0" w:line="240" w:lineRule="auto"/>
        <w:ind w:firstLine="709"/>
        <w:contextualSpacing/>
        <w:jc w:val="both"/>
        <w:rPr>
          <w:rFonts w:ascii="Times New Roman" w:eastAsia="Times New Roman" w:hAnsi="Times New Roman" w:cs="Times New Roman"/>
          <w:sz w:val="28"/>
          <w:szCs w:val="28"/>
        </w:rPr>
      </w:pPr>
      <w:r w:rsidRPr="00887F70">
        <w:rPr>
          <w:rFonts w:ascii="Times New Roman" w:hAnsi="Times New Roman" w:cs="Times New Roman"/>
          <w:sz w:val="28"/>
          <w:szCs w:val="28"/>
        </w:rPr>
        <w:t>2.3. Для призначення грошової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1 пункту 1.4, необхідно додатково надати довідку з вищого або професійно-технічного навчального закладу про навчання померлого (померлої) за денною формою навчання в даному закладі або довідку про те, що померла особа була аспірантом, докторантом, клінічним ординатором.</w:t>
      </w:r>
    </w:p>
    <w:p w14:paraId="16665E0A"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2.4.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w:t>
      </w:r>
      <w:bookmarkStart w:id="7" w:name="_Hlk159940922"/>
      <w:r w:rsidRPr="00887F70">
        <w:rPr>
          <w:rFonts w:ascii="Times New Roman" w:hAnsi="Times New Roman" w:cs="Times New Roman"/>
          <w:sz w:val="28"/>
          <w:szCs w:val="28"/>
        </w:rPr>
        <w:t>до підпунктів 2, 3 пункту 1.4</w:t>
      </w:r>
      <w:bookmarkEnd w:id="7"/>
      <w:r w:rsidRPr="00887F70">
        <w:rPr>
          <w:rFonts w:ascii="Times New Roman" w:hAnsi="Times New Roman" w:cs="Times New Roman"/>
          <w:sz w:val="28"/>
          <w:szCs w:val="28"/>
        </w:rPr>
        <w:t>, необхідно додатково надати:</w:t>
      </w:r>
    </w:p>
    <w:p w14:paraId="70326ACA"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1) довідку про отримання на дитину допомоги відповідно до Закону України «Про державну допомогу сім’ям з дітьми» або Закону України «Про державну соціальну допомогу особам з інвалідністю з дитинства та дітям з інвалідністю»;</w:t>
      </w:r>
    </w:p>
    <w:p w14:paraId="5937BA52"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2) довідку з Пенсійного фонду України, що отримувач допомоги                         (п.п.2, п.1.4), померла особа (п.п.3, п.1.4) не є застрахованими в системі загальнообов’язкового державного соціального страхування </w:t>
      </w:r>
      <w:bookmarkStart w:id="8" w:name="_Hlk171924413"/>
      <w:r w:rsidRPr="00887F70">
        <w:rPr>
          <w:rFonts w:ascii="Times New Roman" w:hAnsi="Times New Roman" w:cs="Times New Roman"/>
          <w:sz w:val="28"/>
          <w:szCs w:val="28"/>
        </w:rPr>
        <w:t>(за наявності технічної можливості).</w:t>
      </w:r>
    </w:p>
    <w:bookmarkEnd w:id="8"/>
    <w:p w14:paraId="49F3CE34"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2.5. Для призначення допомоги на поховання деяких категорій осіб виконавцю волевиявлення померлого або особі, яка зобов’язалася поховати померлого, які відносяться до підпункту 4 пункту 1.4, необхідно додатково надати:</w:t>
      </w:r>
    </w:p>
    <w:p w14:paraId="293A88BE"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1) </w:t>
      </w:r>
      <w:bookmarkStart w:id="9" w:name="_Hlk159941580"/>
      <w:r w:rsidRPr="00887F70">
        <w:rPr>
          <w:rFonts w:ascii="Times New Roman" w:hAnsi="Times New Roman" w:cs="Times New Roman"/>
          <w:sz w:val="28"/>
          <w:szCs w:val="28"/>
        </w:rPr>
        <w:t>довідку з Пенсійного Фонду України, що померла особа не отримувала пенсію</w:t>
      </w:r>
      <w:bookmarkEnd w:id="9"/>
      <w:r w:rsidRPr="00887F70">
        <w:rPr>
          <w:rFonts w:ascii="Times New Roman" w:hAnsi="Times New Roman" w:cs="Times New Roman"/>
          <w:sz w:val="28"/>
          <w:szCs w:val="28"/>
        </w:rPr>
        <w:t xml:space="preserve"> та не є застрахованою в системі загальнообов’язкового державного соціального страхування (за наявності технічної можливості);</w:t>
      </w:r>
    </w:p>
    <w:p w14:paraId="459CB16C"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2) копію трудової книжки (першої та останньої сторінок) померлого/померлої – за наявності;</w:t>
      </w:r>
    </w:p>
    <w:p w14:paraId="274F5241"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3) довідку з центру зайнятості, про те, що померла особа не перебувала на обліку, як безробітна.</w:t>
      </w:r>
    </w:p>
    <w:p w14:paraId="29134F2C"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hAnsi="Times New Roman" w:cs="Times New Roman"/>
          <w:sz w:val="28"/>
          <w:szCs w:val="28"/>
        </w:rPr>
        <w:t xml:space="preserve">2.6. Для призначення допомоги на поховання деяких категорій осіб виконавцю волевиявлення померлого або особі, яка зобов’язалася поховати </w:t>
      </w:r>
      <w:r w:rsidRPr="00887F70">
        <w:rPr>
          <w:rFonts w:ascii="Times New Roman" w:hAnsi="Times New Roman" w:cs="Times New Roman"/>
          <w:sz w:val="28"/>
          <w:szCs w:val="28"/>
        </w:rPr>
        <w:lastRenderedPageBreak/>
        <w:t>померлого, які відносяться до підпунктів 5, 6 пункту 1.4 необхідно додатково надати:</w:t>
      </w:r>
    </w:p>
    <w:p w14:paraId="64D1105E"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hAnsi="Times New Roman" w:cs="Times New Roman"/>
          <w:sz w:val="28"/>
          <w:szCs w:val="28"/>
        </w:rPr>
        <w:t xml:space="preserve">1) довідку з Пенсійного Фонду України, що померла </w:t>
      </w:r>
      <w:bookmarkStart w:id="10" w:name="_Hlk159942737"/>
      <w:r w:rsidRPr="00887F70">
        <w:rPr>
          <w:rFonts w:ascii="Times New Roman" w:hAnsi="Times New Roman" w:cs="Times New Roman"/>
          <w:sz w:val="28"/>
          <w:szCs w:val="28"/>
        </w:rPr>
        <w:t xml:space="preserve">особа немала право на отримання </w:t>
      </w:r>
      <w:bookmarkEnd w:id="10"/>
      <w:r w:rsidRPr="00887F70">
        <w:rPr>
          <w:rFonts w:ascii="Times New Roman" w:hAnsi="Times New Roman" w:cs="Times New Roman"/>
          <w:sz w:val="28"/>
          <w:szCs w:val="28"/>
        </w:rPr>
        <w:t xml:space="preserve">пенсії або </w:t>
      </w:r>
      <w:r w:rsidRPr="00887F70">
        <w:rPr>
          <w:rFonts w:ascii="Times New Roman" w:eastAsia="Calibri" w:hAnsi="Times New Roman" w:cs="Times New Roman"/>
          <w:color w:val="0D0D0D"/>
          <w:sz w:val="28"/>
          <w:szCs w:val="28"/>
        </w:rPr>
        <w:t>мала право на її призначення, але за життя таким правом не скористалися;</w:t>
      </w:r>
    </w:p>
    <w:p w14:paraId="436DC7A1" w14:textId="77777777" w:rsidR="00887F70" w:rsidRPr="00887F70" w:rsidRDefault="00887F70" w:rsidP="00887F70">
      <w:pPr>
        <w:shd w:val="clear" w:color="auto" w:fill="FFFFFF"/>
        <w:spacing w:after="0" w:line="240" w:lineRule="atLeast"/>
        <w:ind w:firstLine="709"/>
        <w:jc w:val="both"/>
        <w:rPr>
          <w:rFonts w:ascii="Times New Roman" w:eastAsia="Calibri" w:hAnsi="Times New Roman" w:cs="Times New Roman"/>
          <w:color w:val="0D0D0D"/>
          <w:sz w:val="28"/>
          <w:szCs w:val="28"/>
        </w:rPr>
      </w:pPr>
      <w:r w:rsidRPr="00887F70">
        <w:rPr>
          <w:rFonts w:ascii="Times New Roman" w:eastAsia="Calibri" w:hAnsi="Times New Roman" w:cs="Times New Roman"/>
          <w:color w:val="0D0D0D"/>
          <w:sz w:val="28"/>
          <w:szCs w:val="28"/>
        </w:rPr>
        <w:t xml:space="preserve">2) </w:t>
      </w:r>
      <w:r w:rsidRPr="00887F70">
        <w:rPr>
          <w:rFonts w:ascii="Times New Roman" w:eastAsia="Calibri" w:hAnsi="Times New Roman" w:cs="Times New Roman"/>
          <w:sz w:val="28"/>
          <w:szCs w:val="28"/>
        </w:rPr>
        <w:t xml:space="preserve">довідку з </w:t>
      </w:r>
      <w:r w:rsidRPr="00887F70">
        <w:rPr>
          <w:rFonts w:ascii="Times New Roman" w:hAnsi="Times New Roman" w:cs="Times New Roman"/>
          <w:sz w:val="28"/>
          <w:szCs w:val="28"/>
        </w:rPr>
        <w:t>Пенсійного Фонду України</w:t>
      </w:r>
      <w:r w:rsidRPr="00887F70">
        <w:rPr>
          <w:rFonts w:ascii="Times New Roman" w:eastAsia="Calibri" w:hAnsi="Times New Roman" w:cs="Times New Roman"/>
          <w:sz w:val="28"/>
          <w:szCs w:val="28"/>
        </w:rPr>
        <w:t xml:space="preserve">, </w:t>
      </w:r>
      <w:r w:rsidRPr="00887F70">
        <w:rPr>
          <w:rFonts w:ascii="Times New Roman" w:eastAsia="Calibri" w:hAnsi="Times New Roman" w:cs="Times New Roman"/>
          <w:color w:val="0D0D0D"/>
          <w:sz w:val="28"/>
          <w:szCs w:val="28"/>
        </w:rPr>
        <w:t xml:space="preserve">що померла  </w:t>
      </w:r>
      <w:r w:rsidRPr="00887F70">
        <w:rPr>
          <w:rFonts w:ascii="Times New Roman" w:hAnsi="Times New Roman" w:cs="Times New Roman"/>
          <w:sz w:val="28"/>
          <w:szCs w:val="28"/>
        </w:rPr>
        <w:t xml:space="preserve">особа немала право на отримання державної соціальної допомоги, відповідно до Закону України «Про державну соціальну допомогу особам, які не мають право на пенсію, та особам з інвалідністю» або </w:t>
      </w:r>
      <w:r w:rsidRPr="00887F70">
        <w:rPr>
          <w:rFonts w:ascii="Times New Roman" w:eastAsia="Calibri" w:hAnsi="Times New Roman" w:cs="Times New Roman"/>
          <w:color w:val="0D0D0D"/>
          <w:sz w:val="28"/>
          <w:szCs w:val="28"/>
        </w:rPr>
        <w:t>мала право на її призначення, але за життя таким правом не скористалися.</w:t>
      </w:r>
      <w:r w:rsidRPr="00887F70">
        <w:rPr>
          <w:rFonts w:ascii="Times New Roman" w:hAnsi="Times New Roman" w:cs="Times New Roman"/>
          <w:sz w:val="28"/>
          <w:szCs w:val="28"/>
        </w:rPr>
        <w:t xml:space="preserve"> </w:t>
      </w:r>
    </w:p>
    <w:p w14:paraId="65905164" w14:textId="77777777" w:rsidR="00887F70" w:rsidRPr="00887F70" w:rsidRDefault="00887F70" w:rsidP="00887F70">
      <w:pPr>
        <w:pStyle w:val="Style7"/>
        <w:widowControl/>
        <w:ind w:firstLine="709"/>
        <w:jc w:val="both"/>
        <w:rPr>
          <w:sz w:val="28"/>
          <w:szCs w:val="28"/>
        </w:rPr>
      </w:pPr>
      <w:r w:rsidRPr="00887F70">
        <w:rPr>
          <w:sz w:val="28"/>
          <w:szCs w:val="28"/>
        </w:rPr>
        <w:t xml:space="preserve">2.7. У заяві про надання грошової допомоги на поховання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їй грошової допомоги на поховання, відповідно до Закону України «Про захист персональних даних». </w:t>
      </w:r>
    </w:p>
    <w:p w14:paraId="6C8F445D"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2.8. Підставою для відмови в наданні грошової допомоги на поховання є:</w:t>
      </w:r>
    </w:p>
    <w:p w14:paraId="4F3E9839"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1) відсутність повного пакету документів, визначених                              пунктами 2.2. – 2.6. цього Порядку;</w:t>
      </w:r>
    </w:p>
    <w:p w14:paraId="2F62A70A"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 виявлення недостовірних даних;</w:t>
      </w:r>
    </w:p>
    <w:p w14:paraId="76AEE66C"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3) письмова відмова в одержанні призначеної/нарахованої грошової допомоги на поховання.</w:t>
      </w:r>
    </w:p>
    <w:p w14:paraId="2ECABB7D"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2.9. У разі відмови у наданні грошової допомоги на поховання отримувачу допомоги направляється вмотивована відповідь.</w:t>
      </w:r>
    </w:p>
    <w:p w14:paraId="328786CC"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hAnsi="Times New Roman" w:cs="Times New Roman"/>
          <w:sz w:val="28"/>
          <w:szCs w:val="28"/>
        </w:rPr>
        <w:t xml:space="preserve">2.10. </w:t>
      </w:r>
      <w:r w:rsidRPr="00887F70">
        <w:rPr>
          <w:rFonts w:ascii="Times New Roman" w:eastAsia="Times New Roman" w:hAnsi="Times New Roman" w:cs="Times New Roman"/>
          <w:sz w:val="28"/>
          <w:szCs w:val="28"/>
        </w:rPr>
        <w:t xml:space="preserve">Адміністратор </w:t>
      </w:r>
      <w:bookmarkStart w:id="11" w:name="_Hlk172015186"/>
      <w:r w:rsidRPr="00887F70">
        <w:rPr>
          <w:rFonts w:ascii="Times New Roman" w:eastAsia="Times New Roman" w:hAnsi="Times New Roman" w:cs="Times New Roman"/>
          <w:sz w:val="28"/>
          <w:szCs w:val="28"/>
        </w:rPr>
        <w:t>ЦНАП</w:t>
      </w:r>
      <w:bookmarkEnd w:id="11"/>
      <w:r w:rsidRPr="00887F70">
        <w:rPr>
          <w:rFonts w:ascii="Times New Roman" w:eastAsia="Times New Roman" w:hAnsi="Times New Roman" w:cs="Times New Roman"/>
          <w:sz w:val="28"/>
          <w:szCs w:val="28"/>
        </w:rPr>
        <w:t xml:space="preserve">, приймаючи від отримувача допомоги заяву про надання допомоги на поховання, попередньо перевіряє її на предмет відповідності вимогам цього Порядку.  </w:t>
      </w:r>
    </w:p>
    <w:p w14:paraId="144B1887"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eastAsia="Times New Roman" w:hAnsi="Times New Roman" w:cs="Times New Roman"/>
          <w:sz w:val="28"/>
          <w:szCs w:val="28"/>
        </w:rPr>
        <w:t>У разі встановлення невідповідності заяви та доданих до неї документів, затверджених цим Порядком, адміністратор ЦНАПу одразу інформує про це громадянина із зазначенням наслідків прийняття документів в такому вигляді та рекомендує виправити виявлені недоліки, після чого повторно звернутись для отримання грошової допомоги на поховання.</w:t>
      </w:r>
    </w:p>
    <w:p w14:paraId="1FF8B369"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hAnsi="Times New Roman" w:cs="Times New Roman"/>
          <w:sz w:val="28"/>
          <w:szCs w:val="28"/>
        </w:rPr>
        <w:t xml:space="preserve">2.11. </w:t>
      </w:r>
      <w:r w:rsidRPr="00887F70">
        <w:rPr>
          <w:rFonts w:ascii="Times New Roman" w:eastAsia="Times New Roman" w:hAnsi="Times New Roman" w:cs="Times New Roman"/>
          <w:sz w:val="28"/>
          <w:szCs w:val="28"/>
        </w:rPr>
        <w:t>Заяви отримувачів допомоги  про надання допомоги на поховання  реєструються у ЦНАПі в день їх надходження у відповідному журналі реєстрації та в той самий день передаються до відділу соціального захисту населення Хорольської міської Лубенського району Полтавської області (далі – відділ соціального захисту населення Хорольської міської ради).</w:t>
      </w:r>
    </w:p>
    <w:p w14:paraId="230777BF" w14:textId="77777777" w:rsidR="00887F70" w:rsidRPr="00887F70" w:rsidRDefault="00887F70" w:rsidP="00887F70">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887F70">
        <w:rPr>
          <w:rFonts w:ascii="Times New Roman" w:eastAsia="Times New Roman" w:hAnsi="Times New Roman" w:cs="Times New Roman"/>
          <w:sz w:val="28"/>
          <w:szCs w:val="28"/>
        </w:rPr>
        <w:t xml:space="preserve"> Адміністратор  ЦНАПу несе персональну відповідальність за своєчасність та повноту заповнення журналу реєстрації та передачі документів.</w:t>
      </w:r>
    </w:p>
    <w:p w14:paraId="7089A17E"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bookmarkStart w:id="12" w:name="_Hlk143861554"/>
      <w:r w:rsidRPr="00887F70">
        <w:rPr>
          <w:rFonts w:ascii="Times New Roman" w:hAnsi="Times New Roman" w:cs="Times New Roman"/>
          <w:sz w:val="28"/>
          <w:szCs w:val="28"/>
        </w:rPr>
        <w:t xml:space="preserve">2.12. </w:t>
      </w:r>
      <w:r w:rsidRPr="00887F70">
        <w:rPr>
          <w:rFonts w:ascii="Times New Roman" w:eastAsia="Times New Roman" w:hAnsi="Times New Roman" w:cs="Times New Roman"/>
          <w:sz w:val="28"/>
          <w:szCs w:val="28"/>
          <w:lang w:eastAsia="ru-RU"/>
        </w:rPr>
        <w:t>Відділ соціального захисту населення Хорольської міської ради розглядає подані заяви і на основі цього Порядку в одноденний термін формує  проєкт розпорядження міського голови про надання грошової допомоги на поховання.</w:t>
      </w:r>
    </w:p>
    <w:p w14:paraId="6B054712"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2.13. Розмір</w:t>
      </w:r>
      <w:r w:rsidRPr="00887F70">
        <w:rPr>
          <w:rFonts w:ascii="Times New Roman" w:hAnsi="Times New Roman" w:cs="Times New Roman"/>
          <w:sz w:val="28"/>
          <w:szCs w:val="28"/>
          <w:shd w:val="clear" w:color="auto" w:fill="FFFFFF"/>
        </w:rPr>
        <w:t xml:space="preserve"> грошової допомоги на поховання деяких категорій осіб виконавцю волевиявлення померлого або особі, яка зобов’язалася поховати </w:t>
      </w:r>
      <w:r w:rsidRPr="00887F70">
        <w:rPr>
          <w:rFonts w:ascii="Times New Roman" w:hAnsi="Times New Roman" w:cs="Times New Roman"/>
          <w:sz w:val="28"/>
          <w:szCs w:val="28"/>
          <w:shd w:val="clear" w:color="auto" w:fill="FFFFFF"/>
        </w:rPr>
        <w:lastRenderedPageBreak/>
        <w:t>померлого затверджується рішенням виконавчого комітету Хорольської міської ради Лубенського району Полтавської області.</w:t>
      </w:r>
      <w:r w:rsidRPr="00887F70">
        <w:rPr>
          <w:rFonts w:ascii="Times New Roman" w:eastAsia="Times New Roman" w:hAnsi="Times New Roman" w:cs="Times New Roman"/>
          <w:sz w:val="28"/>
          <w:szCs w:val="28"/>
          <w:lang w:eastAsia="ru-RU"/>
        </w:rPr>
        <w:t xml:space="preserve">  </w:t>
      </w:r>
    </w:p>
    <w:bookmarkEnd w:id="12"/>
    <w:p w14:paraId="448477BF" w14:textId="77777777" w:rsidR="00887F70" w:rsidRPr="00887F70" w:rsidRDefault="00887F70" w:rsidP="00887F70">
      <w:pPr>
        <w:spacing w:after="0" w:line="240" w:lineRule="auto"/>
        <w:ind w:firstLine="709"/>
        <w:jc w:val="both"/>
        <w:rPr>
          <w:rFonts w:ascii="Times New Roman" w:hAnsi="Times New Roman" w:cs="Times New Roman"/>
          <w:sz w:val="28"/>
          <w:szCs w:val="28"/>
        </w:rPr>
      </w:pPr>
      <w:r w:rsidRPr="00887F70">
        <w:rPr>
          <w:rFonts w:ascii="Times New Roman" w:hAnsi="Times New Roman" w:cs="Times New Roman"/>
          <w:sz w:val="28"/>
          <w:szCs w:val="28"/>
        </w:rPr>
        <w:t>2.14. Виплата грошової допомоги на поховання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на рахунок отримувача допомоги відповідно до порядку та чинного законодавства.</w:t>
      </w:r>
    </w:p>
    <w:p w14:paraId="28F2BE1E" w14:textId="77777777" w:rsidR="00887F70" w:rsidRPr="00887F70" w:rsidRDefault="00887F70" w:rsidP="00887F70">
      <w:pPr>
        <w:spacing w:before="120" w:after="120" w:line="240" w:lineRule="auto"/>
        <w:ind w:firstLine="709"/>
        <w:jc w:val="center"/>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3. Фінансування грошової допомоги на поховання</w:t>
      </w:r>
    </w:p>
    <w:p w14:paraId="037455AD"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rPr>
      </w:pPr>
      <w:r w:rsidRPr="00887F70">
        <w:rPr>
          <w:rFonts w:ascii="Times New Roman" w:eastAsia="Times New Roman" w:hAnsi="Times New Roman" w:cs="Times New Roman"/>
          <w:sz w:val="28"/>
          <w:szCs w:val="28"/>
          <w:lang w:eastAsia="ru-RU"/>
        </w:rPr>
        <w:t xml:space="preserve">3.1. Фінансування витрат на надання грошової допомоги на поховання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887F70">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2028 -2030 роки.</w:t>
      </w:r>
    </w:p>
    <w:p w14:paraId="210779FC"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 xml:space="preserve">3.2. Відділ соціального захисту населення Хорольської міської ради після  отримання розпорядження міського голови Хорольської міської ради подає заявку на фінансування зазначеної допомоги до фінансового управління Хорольської міської ради. </w:t>
      </w:r>
    </w:p>
    <w:p w14:paraId="36DF6B80" w14:textId="77777777" w:rsidR="00887F70" w:rsidRPr="00887F70" w:rsidRDefault="00887F70" w:rsidP="00887F70">
      <w:pPr>
        <w:spacing w:after="0" w:line="240" w:lineRule="auto"/>
        <w:ind w:firstLine="709"/>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допомоги.</w:t>
      </w:r>
    </w:p>
    <w:p w14:paraId="342BD4C2" w14:textId="77777777" w:rsidR="00887F70" w:rsidRPr="00887F70" w:rsidRDefault="00887F70" w:rsidP="00887F70">
      <w:pPr>
        <w:spacing w:after="0" w:line="240" w:lineRule="auto"/>
        <w:ind w:firstLine="709"/>
        <w:contextualSpacing/>
        <w:jc w:val="both"/>
        <w:rPr>
          <w:rFonts w:ascii="Times New Roman" w:hAnsi="Times New Roman" w:cs="Times New Roman"/>
          <w:sz w:val="28"/>
          <w:szCs w:val="28"/>
        </w:rPr>
      </w:pPr>
      <w:r w:rsidRPr="00887F70">
        <w:rPr>
          <w:rFonts w:ascii="Times New Roman" w:eastAsia="Times New Roman" w:hAnsi="Times New Roman" w:cs="Times New Roman"/>
          <w:sz w:val="28"/>
          <w:szCs w:val="28"/>
          <w:lang w:eastAsia="ru-RU"/>
        </w:rPr>
        <w:t xml:space="preserve">3.3. </w:t>
      </w:r>
      <w:r w:rsidRPr="00887F70">
        <w:rPr>
          <w:rFonts w:ascii="Times New Roman" w:hAnsi="Times New Roman" w:cs="Times New Roman"/>
          <w:sz w:val="28"/>
          <w:szCs w:val="28"/>
        </w:rPr>
        <w:t>Відділ соціального захисту населення Хорольської міської ради протягом бюджетного року переглядає обсяги видатків на відшкодування витрат на поховання та в установленому порядку надає пропозиції щодо їх коригування, виходячи з кількості померлих.</w:t>
      </w:r>
    </w:p>
    <w:p w14:paraId="108DE65A" w14:textId="77777777" w:rsidR="00887F70" w:rsidRPr="00887F70" w:rsidRDefault="00887F70" w:rsidP="00887F70">
      <w:pPr>
        <w:spacing w:before="120" w:after="120" w:line="240" w:lineRule="auto"/>
        <w:ind w:firstLine="709"/>
        <w:jc w:val="center"/>
        <w:rPr>
          <w:rFonts w:ascii="Times New Roman" w:eastAsia="Calibri" w:hAnsi="Times New Roman" w:cs="Times New Roman"/>
          <w:sz w:val="28"/>
          <w:szCs w:val="28"/>
        </w:rPr>
      </w:pPr>
      <w:r w:rsidRPr="00887F70">
        <w:rPr>
          <w:rFonts w:ascii="Times New Roman" w:eastAsia="Calibri" w:hAnsi="Times New Roman" w:cs="Times New Roman"/>
          <w:sz w:val="28"/>
          <w:szCs w:val="28"/>
        </w:rPr>
        <w:t xml:space="preserve">4. Прикінцеві положення </w:t>
      </w:r>
    </w:p>
    <w:p w14:paraId="2ECAD64D"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887F70">
        <w:rPr>
          <w:rFonts w:ascii="Times New Roman" w:eastAsia="Calibri" w:hAnsi="Times New Roman" w:cs="Times New Roman"/>
          <w:sz w:val="28"/>
          <w:szCs w:val="28"/>
        </w:rPr>
        <w:t xml:space="preserve">4.1. Порядок </w:t>
      </w:r>
      <w:r w:rsidRPr="00887F70">
        <w:rPr>
          <w:rFonts w:ascii="Times New Roman" w:hAnsi="Times New Roman" w:cs="Times New Roman"/>
          <w:sz w:val="28"/>
          <w:szCs w:val="28"/>
          <w:shd w:val="clear" w:color="auto" w:fill="FFFFFF"/>
        </w:rPr>
        <w:t>надання грошової допомоги на поховання деяких категорій осіб виконавцю волевиявлення померлого або особі, яка зобов’язалася поховати померлого</w:t>
      </w:r>
      <w:r w:rsidRPr="00887F70">
        <w:rPr>
          <w:rFonts w:ascii="Times New Roman" w:eastAsia="Calibri" w:hAnsi="Times New Roman" w:cs="Times New Roman"/>
          <w:sz w:val="28"/>
          <w:szCs w:val="28"/>
        </w:rPr>
        <w:t xml:space="preserve"> чинний на час дії </w:t>
      </w:r>
      <w:r w:rsidRPr="00887F70">
        <w:rPr>
          <w:rFonts w:ascii="Times New Roman" w:eastAsia="Times New Roman" w:hAnsi="Times New Roman" w:cs="Times New Roman"/>
          <w:sz w:val="28"/>
          <w:szCs w:val="28"/>
          <w:lang w:eastAsia="ru-RU"/>
        </w:rPr>
        <w:t xml:space="preserve">Програми «Турбота» Хорольської міської ради Лубенського району Полтавської області на 2028-2030 роки. </w:t>
      </w:r>
    </w:p>
    <w:p w14:paraId="368C0604"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 xml:space="preserve">Якщо дія Програми перезатверджується на додатковий період, термін дії Порядку продовжується автоматично. </w:t>
      </w:r>
    </w:p>
    <w:p w14:paraId="34CF8A37"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18F633C1" w14:textId="77777777" w:rsidR="00887F70" w:rsidRPr="00887F70" w:rsidRDefault="00887F70" w:rsidP="00887F70">
      <w:pPr>
        <w:spacing w:before="100" w:beforeAutospacing="1" w:after="100" w:afterAutospacing="1" w:line="240" w:lineRule="auto"/>
        <w:ind w:firstLine="708"/>
        <w:contextualSpacing/>
        <w:jc w:val="both"/>
        <w:rPr>
          <w:rFonts w:ascii="Times New Roman" w:eastAsia="Times New Roman" w:hAnsi="Times New Roman" w:cs="Times New Roman"/>
          <w:sz w:val="28"/>
          <w:szCs w:val="28"/>
          <w:lang w:eastAsia="ru-RU"/>
        </w:rPr>
      </w:pPr>
    </w:p>
    <w:p w14:paraId="382C2970" w14:textId="2043087B" w:rsidR="00887F70" w:rsidRPr="00887F70" w:rsidRDefault="00887F70" w:rsidP="00887F70">
      <w:pPr>
        <w:tabs>
          <w:tab w:val="left" w:pos="7088"/>
        </w:tabs>
        <w:rPr>
          <w:rFonts w:ascii="Times New Roman" w:eastAsia="Times New Roman" w:hAnsi="Times New Roman" w:cs="Times New Roman"/>
          <w:sz w:val="28"/>
          <w:szCs w:val="28"/>
          <w:lang w:eastAsia="ru-RU"/>
        </w:rPr>
      </w:pPr>
      <w:r w:rsidRPr="00887F70">
        <w:rPr>
          <w:rFonts w:ascii="Times New Roman" w:eastAsia="Times New Roman" w:hAnsi="Times New Roman" w:cs="Times New Roman"/>
          <w:sz w:val="28"/>
          <w:szCs w:val="28"/>
          <w:lang w:eastAsia="ru-RU"/>
        </w:rPr>
        <w:t>Секретар міської ради</w:t>
      </w:r>
      <w:r>
        <w:rPr>
          <w:rFonts w:ascii="Times New Roman" w:eastAsia="Times New Roman" w:hAnsi="Times New Roman" w:cs="Times New Roman"/>
          <w:sz w:val="28"/>
          <w:szCs w:val="28"/>
          <w:lang w:eastAsia="ru-RU"/>
        </w:rPr>
        <w:tab/>
      </w:r>
      <w:r w:rsidRPr="00887F70">
        <w:rPr>
          <w:rFonts w:ascii="Times New Roman" w:eastAsia="Times New Roman" w:hAnsi="Times New Roman" w:cs="Times New Roman"/>
          <w:sz w:val="28"/>
          <w:szCs w:val="28"/>
          <w:lang w:eastAsia="ru-RU"/>
        </w:rPr>
        <w:t>Юлія БОЙКО</w:t>
      </w:r>
    </w:p>
    <w:sectPr w:rsidR="00887F70" w:rsidRPr="00887F70" w:rsidSect="00946E40">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9459" w14:textId="77777777" w:rsidR="00195B33" w:rsidRDefault="00195B33" w:rsidP="00C65080">
      <w:r>
        <w:separator/>
      </w:r>
    </w:p>
  </w:endnote>
  <w:endnote w:type="continuationSeparator" w:id="0">
    <w:p w14:paraId="1F10D9EE" w14:textId="77777777" w:rsidR="00195B33" w:rsidRDefault="00195B33"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D5E5" w14:textId="77777777" w:rsidR="00946E40" w:rsidRDefault="00946E4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3CD3" w14:textId="77777777" w:rsidR="00946E40" w:rsidRDefault="00946E4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BFDB" w14:textId="77777777" w:rsidR="00946E40" w:rsidRDefault="00946E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CA6F5" w14:textId="77777777" w:rsidR="00195B33" w:rsidRDefault="00195B33" w:rsidP="00C65080">
      <w:r>
        <w:separator/>
      </w:r>
    </w:p>
  </w:footnote>
  <w:footnote w:type="continuationSeparator" w:id="0">
    <w:p w14:paraId="0D2C4D2E" w14:textId="77777777" w:rsidR="00195B33" w:rsidRDefault="00195B33"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0CC58" w14:textId="77777777" w:rsidR="00946E40" w:rsidRDefault="00946E4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F305" w14:textId="00B492F4" w:rsidR="00887F70" w:rsidRPr="00946E40" w:rsidRDefault="00946E40" w:rsidP="00946E40">
    <w:pPr>
      <w:pStyle w:val="a3"/>
      <w:tabs>
        <w:tab w:val="clear" w:pos="4677"/>
        <w:tab w:val="clear" w:pos="9355"/>
        <w:tab w:val="center" w:pos="4819"/>
        <w:tab w:val="right" w:pos="9638"/>
      </w:tabs>
      <w:jc w:val="righ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 xml:space="preserve"> PAGE  \* MERGEFORMAT </w:instrText>
    </w:r>
    <w:r>
      <w:rPr>
        <w:rFonts w:ascii="Times New Roman" w:hAnsi="Times New Roman" w:cs="Times New Roman"/>
        <w:color w:val="000000"/>
        <w:sz w:val="24"/>
        <w:szCs w:val="24"/>
      </w:rPr>
      <w:fldChar w:fldCharType="separate"/>
    </w:r>
    <w:r>
      <w:rPr>
        <w:rFonts w:ascii="Times New Roman" w:hAnsi="Times New Roman" w:cs="Times New Roman"/>
        <w:noProof/>
        <w:color w:val="000000"/>
        <w:sz w:val="24"/>
        <w:szCs w:val="24"/>
      </w:rPr>
      <w:t>2</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Продовження додатку</w:t>
    </w:r>
    <w:r w:rsidR="00D327C7">
      <w:rPr>
        <w:rFonts w:ascii="Times New Roman" w:hAnsi="Times New Roman" w:cs="Times New Roman"/>
        <w:color w:val="000000"/>
        <w:sz w:val="24"/>
        <w:szCs w:val="24"/>
      </w:rPr>
      <w:t xml:space="preserv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7592E" w14:textId="77777777" w:rsidR="00946E40" w:rsidRDefault="00946E4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F70"/>
    <w:rsid w:val="00195B33"/>
    <w:rsid w:val="00343661"/>
    <w:rsid w:val="003816FD"/>
    <w:rsid w:val="004D691B"/>
    <w:rsid w:val="00887F70"/>
    <w:rsid w:val="00946E40"/>
    <w:rsid w:val="009F48C7"/>
    <w:rsid w:val="00A40124"/>
    <w:rsid w:val="00BF67F6"/>
    <w:rsid w:val="00C65080"/>
    <w:rsid w:val="00CE0991"/>
    <w:rsid w:val="00D327C7"/>
    <w:rsid w:val="00E93D9A"/>
    <w:rsid w:val="00ED6085"/>
    <w:rsid w:val="00F23BCF"/>
    <w:rsid w:val="00FC68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39C97"/>
  <w15:chartTrackingRefBased/>
  <w15:docId w15:val="{332F8D9C-133B-4060-9A24-EE207F38C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7F70"/>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p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pPr>
  </w:style>
  <w:style w:type="character" w:customStyle="1" w:styleId="a6">
    <w:name w:val="Нижній колонтитул Знак"/>
    <w:basedOn w:val="a0"/>
    <w:link w:val="a5"/>
    <w:uiPriority w:val="99"/>
    <w:rsid w:val="00C65080"/>
  </w:style>
  <w:style w:type="paragraph" w:styleId="a7">
    <w:name w:val="Normal (Web)"/>
    <w:basedOn w:val="a"/>
    <w:uiPriority w:val="99"/>
    <w:unhideWhenUsed/>
    <w:rsid w:val="00887F70"/>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887F70"/>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 w:type="paragraph" w:styleId="a8">
    <w:name w:val="List Paragraph"/>
    <w:basedOn w:val="a"/>
    <w:uiPriority w:val="34"/>
    <w:qFormat/>
    <w:rsid w:val="00887F70"/>
    <w:pPr>
      <w:widowControl w:val="0"/>
      <w:spacing w:after="0" w:line="240" w:lineRule="auto"/>
      <w:ind w:left="708"/>
      <w:jc w:val="both"/>
    </w:pPr>
    <w:rPr>
      <w:rFonts w:ascii="Times New Roman" w:eastAsia="Times New Roman" w:hAnsi="Times New Roman" w:cs="Times New Roman"/>
      <w:kern w:val="0"/>
      <w:sz w:val="26"/>
      <w:szCs w:val="20"/>
      <w:lang w:val="ru-RU" w:eastAsia="ru-RU"/>
      <w14:ligatures w14:val="none"/>
    </w:rPr>
  </w:style>
  <w:style w:type="paragraph" w:customStyle="1" w:styleId="Textbody">
    <w:name w:val="Text body"/>
    <w:basedOn w:val="a"/>
    <w:rsid w:val="00887F70"/>
    <w:pPr>
      <w:widowControl w:val="0"/>
      <w:suppressAutoHyphens/>
      <w:spacing w:after="120" w:line="240" w:lineRule="auto"/>
    </w:pPr>
    <w:rPr>
      <w:rFonts w:ascii="Times New Roman" w:eastAsia="Andale Sans UI" w:hAnsi="Times New Roman" w:cs="Tahoma"/>
      <w:kern w:val="1"/>
      <w:sz w:val="24"/>
      <w:szCs w:val="24"/>
      <w:lang w:val="de-DE" w:eastAsia="fa-IR"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8041</Words>
  <Characters>4584</Characters>
  <Application>Microsoft Office Word</Application>
  <DocSecurity>0</DocSecurity>
  <Lines>38</Lines>
  <Paragraphs>25</Paragraphs>
  <ScaleCrop>false</ScaleCrop>
  <Company/>
  <LinksUpToDate>false</LinksUpToDate>
  <CharactersWithSpaces>12600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2025-11-25T14:27:00Z</dcterms:created>
  <dcterms:modified xsi:type="dcterms:W3CDTF">2025-12-04T07:04:00Z</dcterms:modified>
</cp:coreProperties>
</file>